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853C" w14:textId="77777777" w:rsidR="001D72ED" w:rsidRDefault="001D7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0488EF0C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5F103A78" w14:textId="77777777" w:rsidR="001D72ED" w:rsidRDefault="0069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0C9FE81C" w14:textId="77777777" w:rsidR="001D72ED" w:rsidRDefault="0069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6D983DD4" w14:textId="77777777" w:rsidR="001D72ED" w:rsidRDefault="00695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GRADE: 4     TERM: 3</w:t>
            </w:r>
          </w:p>
        </w:tc>
      </w:tr>
    </w:tbl>
    <w:p w14:paraId="14474ABF" w14:textId="77777777" w:rsidR="001D72ED" w:rsidRDefault="00695D96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267358" wp14:editId="7E23C8DD">
            <wp:simplePos x="0" y="0"/>
            <wp:positionH relativeFrom="column">
              <wp:posOffset>-527739</wp:posOffset>
            </wp:positionH>
            <wp:positionV relativeFrom="paragraph">
              <wp:posOffset>-836294</wp:posOffset>
            </wp:positionV>
            <wp:extent cx="796290" cy="9067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DDB494" wp14:editId="7D6579FD">
            <wp:simplePos x="0" y="0"/>
            <wp:positionH relativeFrom="column">
              <wp:posOffset>5760720</wp:posOffset>
            </wp:positionH>
            <wp:positionV relativeFrom="paragraph">
              <wp:posOffset>-833119</wp:posOffset>
            </wp:positionV>
            <wp:extent cx="796290" cy="90678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0B3B62" w14:textId="77777777" w:rsidR="001D72ED" w:rsidRDefault="001D72ED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5FF1E8B4" w14:textId="77777777" w:rsidR="001D72ED" w:rsidRDefault="00695D9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14:paraId="5E7933E1" w14:textId="77777777" w:rsidR="001D72ED" w:rsidRDefault="001D72ED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1DC82315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AC82D8E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3E84EE9D" w14:textId="7CCF3F60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Unit:</w:t>
            </w: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   </w:t>
            </w:r>
            <w:r w:rsidRPr="00844A73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“On This Rock I Will Build My Church”</w:t>
            </w:r>
          </w:p>
          <w:p w14:paraId="0CC2CF03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Understandings: </w:t>
            </w:r>
          </w:p>
          <w:p w14:paraId="288C4EA1" w14:textId="45D07D6A" w:rsidR="001D72ED" w:rsidRPr="00844A73" w:rsidRDefault="0007135A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00695D96"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he pope is the leader of the Catholic Church and their role is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to</w:t>
            </w:r>
            <w:r w:rsidR="00695D96"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guide the Christian community. </w:t>
            </w:r>
          </w:p>
          <w:p w14:paraId="29B1343B" w14:textId="3C1BBA42" w:rsidR="001D72ED" w:rsidRPr="00844A73" w:rsidRDefault="0007135A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00695D96"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he pope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’s role</w:t>
            </w:r>
            <w:r w:rsidR="00695D96"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is to bring people to God and to make God known and loved to people. </w:t>
            </w:r>
          </w:p>
          <w:p w14:paraId="0E2D88B0" w14:textId="0EC54734" w:rsidR="001D72ED" w:rsidRPr="00844A73" w:rsidRDefault="00695D96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Jesus chose St. Peter as the first pope to establish and lead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 church. </w:t>
            </w:r>
          </w:p>
          <w:p w14:paraId="03E185D5" w14:textId="41494578" w:rsidR="001D72ED" w:rsidRPr="00844A73" w:rsidRDefault="00695D96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Pope Francis was elected as the 266th pope in 2013. </w:t>
            </w:r>
          </w:p>
          <w:p w14:paraId="7DD7F133" w14:textId="3BC24741" w:rsidR="001D72ED" w:rsidRPr="00844A73" w:rsidRDefault="0007135A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00695D96"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he pope chose St. Francis as an example of how he wanted to live and act in his life. </w:t>
            </w:r>
          </w:p>
          <w:p w14:paraId="604D33E7" w14:textId="32FAF38C" w:rsidR="001D72ED" w:rsidRPr="00844A73" w:rsidRDefault="00695D96" w:rsidP="00844A73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Jesus calls us to serve and respond to the practices similar to the pope and St. Franci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s. </w:t>
            </w:r>
          </w:p>
          <w:p w14:paraId="0CCD00DC" w14:textId="77777777" w:rsidR="001D72ED" w:rsidRPr="00844A73" w:rsidRDefault="001D72ED" w:rsidP="00844A7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2FA6A687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Unit:</w:t>
            </w: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 </w:t>
            </w:r>
            <w:r w:rsidRPr="00844A73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Sacraments of Initiation - Baptism, Eucharist, Confirmation </w:t>
            </w:r>
            <w:r w:rsidRPr="00844A73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14:paraId="274F6222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Understandings: </w:t>
            </w:r>
          </w:p>
          <w:p w14:paraId="3950B11F" w14:textId="77777777" w:rsidR="00844A73" w:rsidRPr="00844A73" w:rsidRDefault="00695D96" w:rsidP="00844A7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There are three Sacraments of Initiation - Baptism, Eucharist and Confirmation</w:t>
            </w:r>
          </w:p>
          <w:p w14:paraId="5BA10953" w14:textId="77777777" w:rsidR="00844A73" w:rsidRPr="00844A73" w:rsidRDefault="00695D96" w:rsidP="00844A7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Initiation, in Christianity, means to be welcomed and accepted into the Catholic community</w:t>
            </w:r>
          </w:p>
          <w:p w14:paraId="0278968E" w14:textId="77777777" w:rsidR="00844A73" w:rsidRPr="00844A73" w:rsidRDefault="00695D96" w:rsidP="00844A7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We receive Jesus in the Eucharist, as the bread and wine are changed into the Body and Blood of Christ</w:t>
            </w:r>
          </w:p>
          <w:p w14:paraId="488349BF" w14:textId="77777777" w:rsidR="00844A73" w:rsidRPr="00844A73" w:rsidRDefault="00695D96" w:rsidP="00844A7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The Sacraments of Initiation have their own symbols that repre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sent the beliefs and rituals of the sacrament e.g. water, oil, bread, wine</w:t>
            </w:r>
          </w:p>
          <w:p w14:paraId="5215DB2A" w14:textId="2D87A9A1" w:rsidR="001D72ED" w:rsidRPr="00844A73" w:rsidRDefault="00695D96" w:rsidP="00844A7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Church is the community of Jesus’ disciples united in and through the Word of God.</w:t>
            </w:r>
          </w:p>
          <w:p w14:paraId="2B85CEC6" w14:textId="77777777" w:rsidR="001D72ED" w:rsidRPr="00844A73" w:rsidRDefault="001D72ED" w:rsidP="00844A73">
            <w:pPr>
              <w:rPr>
                <w:rFonts w:ascii="Arial" w:eastAsia="Arial" w:hAnsi="Arial" w:cs="Arial"/>
                <w:color w:val="800000"/>
                <w:sz w:val="21"/>
                <w:szCs w:val="21"/>
              </w:rPr>
            </w:pPr>
          </w:p>
          <w:p w14:paraId="475A46B7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Unit:</w:t>
            </w: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 </w:t>
            </w:r>
            <w:r w:rsidRPr="00844A73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Mary and her Disciples  </w:t>
            </w:r>
          </w:p>
          <w:p w14:paraId="6D57AA94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 xml:space="preserve">Understandings: </w:t>
            </w:r>
          </w:p>
          <w:p w14:paraId="5737D046" w14:textId="77777777" w:rsidR="001D72ED" w:rsidRPr="00844A73" w:rsidRDefault="00695D96" w:rsidP="00844A7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Mary the Mother of Jesus is an important figure i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 the Catholic Church </w:t>
            </w:r>
          </w:p>
          <w:p w14:paraId="133DE579" w14:textId="77777777" w:rsidR="001D72ED" w:rsidRPr="00844A73" w:rsidRDefault="00695D96" w:rsidP="00844A7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Catholics pray to Mary through the Rosary</w:t>
            </w:r>
          </w:p>
          <w:p w14:paraId="17D12CE8" w14:textId="77777777" w:rsidR="00844A73" w:rsidRPr="00844A73" w:rsidRDefault="00695D96" w:rsidP="00844A7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Female Saints throughout history (e.g. Mary Mackillop, Mother Teresa) have shown us how to be faithful disciples  </w:t>
            </w:r>
          </w:p>
          <w:p w14:paraId="340E25AD" w14:textId="0D6C8905" w:rsidR="001D72ED" w:rsidRPr="00844A73" w:rsidRDefault="00695D96" w:rsidP="00844A7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There are significant female role models in the Catholic Church today (e.g.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Sisters of St Joseph, Moira Kelly).</w:t>
            </w:r>
            <w:r w:rsidRPr="00844A7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21F6B02D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0FD17622" w14:textId="77777777" w:rsidR="001D72ED" w:rsidRDefault="00695D9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14:paraId="71ADAA46" w14:textId="77777777" w:rsidR="001D72ED" w:rsidRDefault="001D72ED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0308ABC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62E3AC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Reading and Viewing</w:t>
            </w:r>
          </w:p>
          <w:p w14:paraId="38C50DF5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7AB54CFD" w14:textId="77777777" w:rsidR="001D72ED" w:rsidRPr="00844A73" w:rsidRDefault="00695D96" w:rsidP="00844A73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Reading and viewing a range of different text types (e.g. picture books, information texts) </w:t>
            </w:r>
          </w:p>
          <w:p w14:paraId="18576FB6" w14:textId="77777777" w:rsidR="001D72ED" w:rsidRPr="00844A73" w:rsidRDefault="00695D96" w:rsidP="00844A73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Identifying the structure and purpose of the different parts of nonfiction books (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ie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. contents page, index, glossary, captions)</w:t>
            </w:r>
          </w:p>
          <w:p w14:paraId="6D655EDF" w14:textId="77777777" w:rsidR="001D72ED" w:rsidRPr="00844A73" w:rsidRDefault="00695D96" w:rsidP="00844A73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Recognising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and describing the features of multimodal texts (e.g. posters, videos, websites, magazines)</w:t>
            </w:r>
          </w:p>
          <w:p w14:paraId="7CF09988" w14:textId="77777777" w:rsidR="00844A73" w:rsidRPr="00844A73" w:rsidRDefault="00695D96" w:rsidP="00844A73">
            <w:pPr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Discussing the author’s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and illustrator's themes and purpose when 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analysing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picture books (e.g. Book Week books)</w:t>
            </w:r>
          </w:p>
          <w:p w14:paraId="3C6ED5B1" w14:textId="14AAF11D" w:rsidR="001D72ED" w:rsidRPr="00844A73" w:rsidRDefault="00695D96" w:rsidP="00844A73">
            <w:pPr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Identifying and 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summarising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the main ideas in different forms of text.</w:t>
            </w:r>
            <w:r w:rsidRPr="00844A7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9150D17" w14:textId="77777777" w:rsidR="001D72ED" w:rsidRDefault="001D72ED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30849F57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8DE8FB4" w14:textId="45C521B0" w:rsidR="001D72ED" w:rsidRPr="00844A73" w:rsidRDefault="00695D96" w:rsidP="00844A73">
            <w:pPr>
              <w:spacing w:line="276" w:lineRule="auto"/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Writing</w:t>
            </w:r>
          </w:p>
          <w:p w14:paraId="3D3BE746" w14:textId="77777777" w:rsidR="001D72ED" w:rsidRPr="00844A73" w:rsidRDefault="00695D96" w:rsidP="00844A73">
            <w:pPr>
              <w:spacing w:line="276" w:lineRule="auto"/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3E243E13" w14:textId="77777777" w:rsidR="001D72ED" w:rsidRPr="00844A73" w:rsidRDefault="00695D96" w:rsidP="00844A73">
            <w:pPr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Planning and writing multimodal texts (e.g. information reports, narratives, procedures) using the correct structure, language features and grammar/punctuation expectations </w:t>
            </w:r>
          </w:p>
          <w:p w14:paraId="0F6E29FC" w14:textId="77777777" w:rsidR="001D72ED" w:rsidRPr="00844A73" w:rsidRDefault="00695D96" w:rsidP="00844A73">
            <w:pPr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Developing and using graphic 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organisers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to plan texts </w:t>
            </w:r>
          </w:p>
          <w:p w14:paraId="104D5C2D" w14:textId="77777777" w:rsidR="001D72ED" w:rsidRPr="00844A73" w:rsidRDefault="00695D96" w:rsidP="00844A73">
            <w:pPr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Developing and using succes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 criteria when composing, recording, editing and revising texts</w:t>
            </w:r>
          </w:p>
          <w:p w14:paraId="02D5E399" w14:textId="77777777" w:rsidR="001D72ED" w:rsidRPr="00844A73" w:rsidRDefault="00695D96" w:rsidP="00844A73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Continuing to develop their vocabulary by using technical language correctly in their informational texts</w:t>
            </w:r>
          </w:p>
          <w:p w14:paraId="13AF43B5" w14:textId="77777777" w:rsidR="00844A73" w:rsidRPr="00844A73" w:rsidRDefault="00695D96" w:rsidP="00844A73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Editing and revising texts individually, with peers and with a teacher during confere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ncing </w:t>
            </w:r>
          </w:p>
          <w:p w14:paraId="3F1F5820" w14:textId="2B3E64D7" w:rsidR="001D72ED" w:rsidRPr="00844A73" w:rsidRDefault="00695D96" w:rsidP="00844A73">
            <w:pPr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Publishing texts in formal (e.g. Word document) and creative formats (e.g. book, comic) using appropriate and effective layouts (e.g. subheadings, graphics, captions).</w:t>
            </w:r>
            <w:r w:rsidRPr="00844A7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AE18CAB" w14:textId="36AA39D9" w:rsidR="001D72ED" w:rsidRDefault="001D72ED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p w14:paraId="3B7A1CAA" w14:textId="56AA6FA3" w:rsidR="00844A73" w:rsidRDefault="00844A73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p w14:paraId="63899DCC" w14:textId="77777777" w:rsidR="00844A73" w:rsidRDefault="00844A73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312D75CE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00E85D1" w14:textId="3218170B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lastRenderedPageBreak/>
              <w:t>Speaking and Listening</w:t>
            </w:r>
          </w:p>
          <w:p w14:paraId="58307C9D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57297D22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Listening to and recalling the main events from fictional texts</w:t>
            </w:r>
          </w:p>
          <w:p w14:paraId="6DB262FB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Practising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reading aloud with fluency and expression </w:t>
            </w:r>
          </w:p>
          <w:p w14:paraId="6F8C2B05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Verbally 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summarising</w:t>
            </w:r>
            <w:proofErr w:type="spellEnd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key information from informative videos </w:t>
            </w:r>
          </w:p>
          <w:p w14:paraId="6F5B581F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Participating in whole class and small group discussions sharing opinions ab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out fictional and informational texts </w:t>
            </w:r>
          </w:p>
          <w:p w14:paraId="24963911" w14:textId="77777777" w:rsidR="00844A73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Explaining their thinking and reasoning meaningfully</w:t>
            </w:r>
          </w:p>
          <w:p w14:paraId="1628AACF" w14:textId="68D3E8C8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Participating in oral presentations and focusing on expression, eye contact, audience engagement, pace and volume.</w:t>
            </w:r>
          </w:p>
        </w:tc>
      </w:tr>
    </w:tbl>
    <w:p w14:paraId="380D38ED" w14:textId="77777777" w:rsidR="001D72ED" w:rsidRDefault="001D72ED">
      <w:pPr>
        <w:tabs>
          <w:tab w:val="left" w:pos="-567"/>
        </w:tabs>
        <w:rPr>
          <w:rFonts w:ascii="Arial" w:eastAsia="Arial" w:hAnsi="Arial" w:cs="Arial"/>
          <w:b/>
          <w:color w:val="BF2966"/>
          <w:u w:val="single"/>
        </w:rPr>
      </w:pPr>
    </w:p>
    <w:p w14:paraId="6E4DB4CF" w14:textId="77777777" w:rsidR="001D72ED" w:rsidRDefault="00695D96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34390F21" w14:textId="77777777" w:rsidTr="006743D8">
        <w:trPr>
          <w:trHeight w:val="2300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61E6BCD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481A6207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372F761E" w14:textId="77777777" w:rsidR="001D72ED" w:rsidRPr="00844A73" w:rsidRDefault="00695D96" w:rsidP="00844A73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Consolidating their understanding of fractions and decimals </w:t>
            </w:r>
          </w:p>
          <w:p w14:paraId="32D332FE" w14:textId="4D4663E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Reading and interpreting, the graduated scales on a range of measuring instruments (e.g. measuring cups</w:t>
            </w:r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, rulers, thermometers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) to measure and compare </w:t>
            </w:r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lengths,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masses</w:t>
            </w:r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,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capacities </w:t>
            </w:r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 and </w:t>
            </w:r>
            <w:proofErr w:type="spellStart"/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emperatures</w:t>
            </w:r>
            <w:proofErr w:type="spellEnd"/>
            <w:r w:rsidR="006743D8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.</w:t>
            </w:r>
          </w:p>
          <w:p w14:paraId="6B5808CC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Comparing volume using </w:t>
            </w:r>
            <w:proofErr w:type="spellStart"/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centicubes</w:t>
            </w:r>
            <w:proofErr w:type="spellEnd"/>
          </w:p>
          <w:p w14:paraId="2B5661BD" w14:textId="77777777" w:rsidR="001D72ED" w:rsidRPr="00844A73" w:rsidRDefault="00695D96" w:rsidP="00844A73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Using simple scales, legends and directions to interpret information contained in basic maps</w:t>
            </w:r>
          </w:p>
          <w:p w14:paraId="2BF04B3B" w14:textId="77777777" w:rsidR="001D72ED" w:rsidRPr="00844A73" w:rsidRDefault="00695D96" w:rsidP="00844A73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Implementing and evaluating the use of formal and informal measurement tools (e.g. cubits, hand spans, rulers, trundle wheels)</w:t>
            </w:r>
          </w:p>
          <w:p w14:paraId="445CB92F" w14:textId="21C02F10" w:rsidR="001D72ED" w:rsidRPr="00844A73" w:rsidRDefault="00695D96" w:rsidP="00844A73">
            <w:pPr>
              <w:numPr>
                <w:ilvl w:val="0"/>
                <w:numId w:val="2"/>
              </w:numPr>
              <w:spacing w:after="10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Calculating the length and width of an object to find its perimeter and area</w:t>
            </w:r>
            <w:r w:rsid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.</w:t>
            </w:r>
          </w:p>
        </w:tc>
      </w:tr>
    </w:tbl>
    <w:p w14:paraId="0C06214F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2388FA4" w14:textId="77777777" w:rsidR="001D72ED" w:rsidRDefault="00695D96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INTEGRATED STUDIES - INQUIRY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5555174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EEB6C68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18AAA5DB" w14:textId="77777777" w:rsidR="001D72ED" w:rsidRPr="00844A73" w:rsidRDefault="00695D96" w:rsidP="008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Topic</w:t>
            </w: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: Beneath Our Feet</w:t>
            </w:r>
          </w:p>
          <w:p w14:paraId="65A96E64" w14:textId="77777777" w:rsidR="001D72ED" w:rsidRPr="00844A73" w:rsidRDefault="00695D96" w:rsidP="008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Learning Area</w:t>
            </w: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: Earth, Science and Geography</w:t>
            </w:r>
          </w:p>
          <w:p w14:paraId="2FFCD622" w14:textId="77777777" w:rsidR="001D72ED" w:rsidRPr="00844A73" w:rsidRDefault="00695D96" w:rsidP="008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Big Question:</w:t>
            </w:r>
            <w:r w:rsidRPr="00844A73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11AFAE19" w14:textId="77777777" w:rsidR="001D72ED" w:rsidRPr="00844A73" w:rsidRDefault="00695D96" w:rsidP="00844A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How does the earth’s rotation cause regular changes to the earth’s surface?</w:t>
            </w:r>
          </w:p>
          <w:p w14:paraId="1BB69D19" w14:textId="77777777" w:rsidR="001D72ED" w:rsidRPr="00844A73" w:rsidRDefault="00695D96" w:rsidP="00844A73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How does the earth’s surface change over time (as a result of natural processes and human activity)?</w:t>
            </w:r>
          </w:p>
          <w:p w14:paraId="47B57B68" w14:textId="77777777" w:rsidR="001D72ED" w:rsidRPr="00844A73" w:rsidRDefault="00695D96" w:rsidP="00844A73">
            <w:pPr>
              <w:rPr>
                <w:rFonts w:ascii="Arial" w:eastAsia="Arial" w:hAnsi="Arial" w:cs="Arial"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Understandings</w:t>
            </w:r>
            <w:r w:rsidRPr="00844A73">
              <w:rPr>
                <w:rFonts w:ascii="Arial" w:eastAsia="Arial" w:hAnsi="Arial" w:cs="Arial"/>
                <w:color w:val="BF2966"/>
                <w:sz w:val="21"/>
                <w:szCs w:val="21"/>
              </w:rPr>
              <w:t>:</w:t>
            </w:r>
          </w:p>
          <w:p w14:paraId="184C2EE2" w14:textId="77777777" w:rsidR="001D72ED" w:rsidRPr="00844A73" w:rsidRDefault="00695D96" w:rsidP="00844A73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The</w:t>
            </w:r>
            <w:r w:rsidRPr="00844A73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  <w:highlight w:val="white"/>
              </w:rPr>
              <w:t xml:space="preserve">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earth’s rotation on its axis causes regular changes, including day and night.</w:t>
            </w:r>
          </w:p>
          <w:p w14:paraId="3DAF4F5F" w14:textId="4D34B093" w:rsidR="001D72ED" w:rsidRPr="00844A73" w:rsidRDefault="00695D96" w:rsidP="00844A73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We have seasons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because of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the rotation of the earth on its axis an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 its revolution around the sun).</w:t>
            </w:r>
          </w:p>
          <w:p w14:paraId="445308B5" w14:textId="3F9EE7C7" w:rsidR="001D72ED" w:rsidRPr="00844A73" w:rsidRDefault="00695D96" w:rsidP="00844A73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Earth’s surface has changed </w:t>
            </w: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and continues to change 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over time due to natural processes (e.g. erosion, weathering) and human activity (e.g. pollution, defores</w:t>
            </w: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tation). </w:t>
            </w:r>
          </w:p>
          <w:p w14:paraId="5011C8E7" w14:textId="62A0E3DA" w:rsidR="001D72ED" w:rsidRPr="00844A73" w:rsidRDefault="00695D96" w:rsidP="00844A73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Different places experience different climates and conditions due to their geographical location (e.g. next to the equator, near tectonic plates). </w:t>
            </w:r>
          </w:p>
        </w:tc>
      </w:tr>
    </w:tbl>
    <w:p w14:paraId="3C6B55C3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CC5F88C" w14:textId="77777777" w:rsidR="001D72ED" w:rsidRDefault="00695D96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7319A236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A741F78" w14:textId="77777777" w:rsidR="00844A73" w:rsidRPr="00844A73" w:rsidRDefault="00844A73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73E7F836" w14:textId="77777777" w:rsidR="00844A73" w:rsidRPr="00844A73" w:rsidRDefault="00844A73" w:rsidP="00844A7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spellStart"/>
            <w:r w:rsidRPr="00844A73">
              <w:rPr>
                <w:rFonts w:ascii="Arial" w:eastAsia="Arial" w:hAnsi="Arial" w:cs="Arial"/>
                <w:sz w:val="21"/>
                <w:szCs w:val="21"/>
              </w:rPr>
              <w:t>Practising</w:t>
            </w:r>
            <w:proofErr w:type="spellEnd"/>
            <w:r w:rsidRPr="00844A73">
              <w:rPr>
                <w:rFonts w:ascii="Arial" w:eastAsia="Arial" w:hAnsi="Arial" w:cs="Arial"/>
                <w:sz w:val="21"/>
                <w:szCs w:val="21"/>
              </w:rPr>
              <w:t xml:space="preserve"> a variety of Athletics events and tabloid sports in preparation for the Grade 3-6 Athletics Day.</w:t>
            </w:r>
          </w:p>
          <w:p w14:paraId="252A239C" w14:textId="77777777" w:rsidR="00844A73" w:rsidRPr="00844A73" w:rsidRDefault="00844A73" w:rsidP="00844A73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sz w:val="21"/>
                <w:szCs w:val="21"/>
              </w:rPr>
              <w:t xml:space="preserve">Participating in a 4-week AFL clinic run by the Western Bulldogs to help them develop essential fundamental movement skills used in the game of AFL. </w:t>
            </w:r>
          </w:p>
          <w:p w14:paraId="5CD85AA0" w14:textId="2B2CCD51" w:rsidR="001D72ED" w:rsidRPr="00844A73" w:rsidRDefault="00844A73" w:rsidP="00844A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44A73">
              <w:rPr>
                <w:rFonts w:ascii="Arial" w:eastAsia="Arial" w:hAnsi="Arial" w:cs="Arial"/>
                <w:sz w:val="21"/>
                <w:szCs w:val="21"/>
              </w:rPr>
              <w:t>Participating in the Middle &amp; Senior Swimming Program to increase their coordination and confidence in the water, as well as learning important water safety skills.</w:t>
            </w:r>
          </w:p>
        </w:tc>
      </w:tr>
    </w:tbl>
    <w:p w14:paraId="3970D5A6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38C107AA" w14:textId="77777777" w:rsidR="001D72ED" w:rsidRDefault="00695D96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7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5CBC326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CDAEC1A" w14:textId="77777777" w:rsidR="00844A73" w:rsidRPr="00844A73" w:rsidRDefault="00844A73" w:rsidP="00844A73">
            <w:pPr>
              <w:rPr>
                <w:rFonts w:ascii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  <w:u w:val="single"/>
              </w:rPr>
              <w:t>Visual Arts</w:t>
            </w:r>
          </w:p>
          <w:p w14:paraId="05A072F9" w14:textId="77777777" w:rsidR="00844A73" w:rsidRPr="00844A73" w:rsidRDefault="00844A73" w:rsidP="00844A73">
            <w:pPr>
              <w:rPr>
                <w:rFonts w:ascii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</w:rPr>
              <w:t xml:space="preserve">Your child will be: </w:t>
            </w:r>
          </w:p>
          <w:p w14:paraId="77675F8B" w14:textId="1EA2FA2E" w:rsidR="00844A73" w:rsidRPr="00844A73" w:rsidRDefault="00844A73" w:rsidP="00844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Making a Kaleidoscope, using various materials, processes and technologies showing symmetrical, attractive and </w:t>
            </w:r>
            <w:proofErr w:type="spellStart"/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>coloured</w:t>
            </w:r>
            <w:proofErr w:type="spellEnd"/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mandala</w:t>
            </w:r>
            <w:r w:rsidR="00231831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>like patterns.</w:t>
            </w:r>
          </w:p>
          <w:p w14:paraId="53C95453" w14:textId="30B51028" w:rsidR="00844A73" w:rsidRPr="00844A73" w:rsidRDefault="00844A73" w:rsidP="00844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Using imagination and learning to use the right materials, processes and technologies in creating </w:t>
            </w:r>
            <w:proofErr w:type="spellStart"/>
            <w:r w:rsidR="00231831">
              <w:rPr>
                <w:rFonts w:ascii="Arial" w:hAnsi="Arial" w:cs="Arial"/>
                <w:color w:val="000000" w:themeColor="text1"/>
                <w:sz w:val="21"/>
                <w:szCs w:val="21"/>
              </w:rPr>
              <w:t>thier</w:t>
            </w:r>
            <w:proofErr w:type="spellEnd"/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project.</w:t>
            </w:r>
          </w:p>
          <w:p w14:paraId="31E296B4" w14:textId="168F5764" w:rsidR="001D72ED" w:rsidRPr="00844A73" w:rsidRDefault="00844A73" w:rsidP="00844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Enhancing visual effects by using the elements and principles of art e.g. </w:t>
            </w:r>
            <w:proofErr w:type="spellStart"/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>colour</w:t>
            </w:r>
            <w:proofErr w:type="spellEnd"/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>, shape, pattern and balance and presenting their ideas in this art form for art appreciation.</w:t>
            </w:r>
          </w:p>
        </w:tc>
      </w:tr>
      <w:tr w:rsidR="001D72ED" w14:paraId="598D6786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AE7AB42" w14:textId="77777777" w:rsidR="001D72ED" w:rsidRPr="00844A73" w:rsidRDefault="00695D96" w:rsidP="00844A73">
            <w:pPr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eastAsia="Arial" w:hAnsi="Arial" w:cs="Arial"/>
                <w:b/>
                <w:color w:val="BF2966"/>
                <w:sz w:val="21"/>
                <w:szCs w:val="21"/>
                <w:u w:val="single"/>
              </w:rPr>
              <w:t>Music</w:t>
            </w:r>
          </w:p>
          <w:p w14:paraId="39D714B8" w14:textId="77777777" w:rsidR="00844A73" w:rsidRPr="00844A73" w:rsidRDefault="00844A73" w:rsidP="00844A73">
            <w:pPr>
              <w:rPr>
                <w:rFonts w:ascii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</w:rPr>
              <w:t xml:space="preserve">Your child will be: </w:t>
            </w:r>
          </w:p>
          <w:p w14:paraId="0B42AB37" w14:textId="38FFB567" w:rsidR="00844A73" w:rsidRP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loud and soft in musical pieces. </w:t>
            </w:r>
          </w:p>
          <w:p w14:paraId="17AF24B1" w14:textId="4B9E9263" w:rsidR="00844A73" w:rsidRP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C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loud and soft sounds with voice and instrument.</w:t>
            </w:r>
          </w:p>
          <w:p w14:paraId="351F4742" w14:textId="34BE0F13" w:rsidR="00844A73" w:rsidRP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D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evelop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aural skills.</w:t>
            </w:r>
          </w:p>
          <w:p w14:paraId="4D30879E" w14:textId="523E3CEA" w:rsid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changes in dynamics (loud and soft).</w:t>
            </w:r>
          </w:p>
          <w:p w14:paraId="185F8CA3" w14:textId="36E5ECF7" w:rsidR="00844A73" w:rsidRP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C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musical pieces usin</w:t>
            </w:r>
            <w:bookmarkStart w:id="1" w:name="_GoBack"/>
            <w:bookmarkEnd w:id="1"/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g dynamics (loud and soft).</w:t>
            </w:r>
          </w:p>
          <w:p w14:paraId="19AA92F1" w14:textId="30B65C06" w:rsid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music </w:t>
            </w:r>
            <w:r w:rsidR="00844A73" w:rsidRPr="00844A73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</w:rPr>
              <w:t>terminology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for dynamics: piano, forte, pianissimo, fortissimo, crescendo, diminuendo. </w:t>
            </w:r>
          </w:p>
          <w:p w14:paraId="78471213" w14:textId="4C975021" w:rsidR="001D72ED" w:rsidRPr="00844A73" w:rsidRDefault="00231831" w:rsidP="00844A7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lastRenderedPageBreak/>
              <w:t>I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>ing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music </w:t>
            </w:r>
            <w:r w:rsidR="00844A73" w:rsidRPr="00844A73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</w:rPr>
              <w:t>symbols</w:t>
            </w:r>
            <w:r w:rsidR="00844A73" w:rsidRPr="00844A73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for dynamics: piano, forte, pianissimo, fortissimo, crescendo, diminuendo.</w:t>
            </w:r>
          </w:p>
        </w:tc>
      </w:tr>
    </w:tbl>
    <w:p w14:paraId="20C96D01" w14:textId="77777777" w:rsidR="001D72ED" w:rsidRDefault="001D72ED">
      <w:pPr>
        <w:tabs>
          <w:tab w:val="left" w:pos="2991"/>
        </w:tabs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A67735C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1DC192E0" w14:textId="77777777" w:rsidR="001D72ED" w:rsidRDefault="00695D9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8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D72ED" w14:paraId="795386DA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62C57EB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6384C0F2" w14:textId="47EB3E3B" w:rsidR="00844A73" w:rsidRPr="00844A73" w:rsidRDefault="00844A73" w:rsidP="00844A73">
            <w:pPr>
              <w:rPr>
                <w:rFonts w:ascii="Arial" w:hAnsi="Arial" w:cs="Arial"/>
                <w:b/>
                <w:color w:val="BF2966"/>
                <w:sz w:val="21"/>
                <w:szCs w:val="21"/>
                <w:u w:val="single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  <w:u w:val="single"/>
              </w:rPr>
              <w:t>Chinese – Mandarin</w:t>
            </w:r>
          </w:p>
          <w:p w14:paraId="76EAE7F1" w14:textId="77777777" w:rsidR="00844A73" w:rsidRPr="00844A73" w:rsidRDefault="00844A73" w:rsidP="00844A73">
            <w:pPr>
              <w:ind w:right="34"/>
              <w:rPr>
                <w:rFonts w:ascii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2CD0F533" w14:textId="37D19B8F" w:rsidR="00844A73" w:rsidRPr="00844A73" w:rsidRDefault="00844A73" w:rsidP="00844A73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4A73">
              <w:rPr>
                <w:rFonts w:ascii="Arial" w:hAnsi="Arial" w:cs="Arial"/>
                <w:color w:val="000000"/>
                <w:sz w:val="21"/>
                <w:szCs w:val="21"/>
              </w:rPr>
              <w:t>Continu</w:t>
            </w:r>
            <w:r w:rsidR="00270673">
              <w:rPr>
                <w:rFonts w:ascii="Arial" w:hAnsi="Arial" w:cs="Arial"/>
                <w:color w:val="000000"/>
                <w:sz w:val="21"/>
                <w:szCs w:val="21"/>
              </w:rPr>
              <w:t xml:space="preserve">ing </w:t>
            </w:r>
            <w:r w:rsidRPr="00844A73">
              <w:rPr>
                <w:rFonts w:ascii="Arial" w:hAnsi="Arial" w:cs="Arial"/>
                <w:color w:val="000000"/>
                <w:sz w:val="21"/>
                <w:szCs w:val="21"/>
              </w:rPr>
              <w:t>to learn number</w:t>
            </w:r>
            <w:r w:rsidR="00270673">
              <w:rPr>
                <w:rFonts w:ascii="Arial" w:hAnsi="Arial" w:cs="Arial"/>
                <w:color w:val="000000"/>
                <w:sz w:val="21"/>
                <w:szCs w:val="21"/>
              </w:rPr>
              <w:t xml:space="preserve">s in </w:t>
            </w:r>
            <w:r w:rsidR="00270673" w:rsidRPr="00844A73">
              <w:rPr>
                <w:rFonts w:ascii="Arial" w:hAnsi="Arial" w:cs="Arial"/>
                <w:color w:val="000000"/>
                <w:sz w:val="21"/>
                <w:szCs w:val="21"/>
              </w:rPr>
              <w:t>Chinese</w:t>
            </w:r>
            <w:r w:rsidRPr="00844A73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1 to 40</w:t>
            </w:r>
            <w:r w:rsidR="00270673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75B67B0" w14:textId="45CF3188" w:rsidR="00844A73" w:rsidRPr="00844A73" w:rsidRDefault="00844A73" w:rsidP="00844A73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Using pinyin to write simple sentences of </w:t>
            </w:r>
            <w:r w:rsidR="00270673">
              <w:rPr>
                <w:rFonts w:ascii="Arial" w:hAnsi="Arial" w:cs="Arial"/>
                <w:color w:val="000000" w:themeColor="text1"/>
                <w:sz w:val="21"/>
                <w:szCs w:val="21"/>
              </w:rPr>
              <w:t>the</w:t>
            </w: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kind of sport </w:t>
            </w:r>
            <w:r w:rsidR="00231831">
              <w:rPr>
                <w:rFonts w:ascii="Arial" w:hAnsi="Arial" w:cs="Arial"/>
                <w:color w:val="000000" w:themeColor="text1"/>
                <w:sz w:val="21"/>
                <w:szCs w:val="21"/>
              </w:rPr>
              <w:t>they</w:t>
            </w:r>
            <w:r w:rsidRPr="00844A7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like and dislike</w:t>
            </w:r>
            <w:r w:rsidR="0023183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14:paraId="4248AE4D" w14:textId="38AC0925" w:rsidR="001D72ED" w:rsidRPr="00844A73" w:rsidRDefault="00844A73" w:rsidP="00844A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44A73">
              <w:rPr>
                <w:rFonts w:ascii="Arial" w:hAnsi="Arial" w:cs="Arial"/>
                <w:color w:val="000000"/>
                <w:sz w:val="21"/>
                <w:szCs w:val="21"/>
              </w:rPr>
              <w:t>Learning how to writing Chinese characters</w:t>
            </w:r>
            <w:r w:rsidR="0023183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14:paraId="146952F5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27A03AED" w14:textId="77777777" w:rsidR="001D72ED" w:rsidRDefault="00695D96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highlight w:val="white"/>
        </w:rPr>
        <w:t>SCIENCE, TECHNOLOGY, ENGINEERING AND MATHEMATICS (STEM)</w:t>
      </w:r>
    </w:p>
    <w:tbl>
      <w:tblPr>
        <w:tblStyle w:val="a9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D72ED" w14:paraId="55FBA58A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901593C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252E3854" w14:textId="77777777" w:rsidR="00844A73" w:rsidRPr="00844A73" w:rsidRDefault="00844A73" w:rsidP="00844A73">
            <w:pPr>
              <w:ind w:right="34"/>
              <w:rPr>
                <w:rFonts w:ascii="Arial" w:hAnsi="Arial" w:cs="Arial"/>
                <w:b/>
                <w:color w:val="BF2966"/>
                <w:sz w:val="21"/>
                <w:szCs w:val="21"/>
              </w:rPr>
            </w:pPr>
            <w:r w:rsidRPr="00844A73">
              <w:rPr>
                <w:rFonts w:ascii="Arial" w:hAnsi="Arial" w:cs="Arial"/>
                <w:b/>
                <w:color w:val="BF2966"/>
                <w:sz w:val="21"/>
                <w:szCs w:val="21"/>
              </w:rPr>
              <w:t>Your child will be:</w:t>
            </w:r>
          </w:p>
          <w:p w14:paraId="7933AC54" w14:textId="77777777" w:rsidR="00844A73" w:rsidRPr="00844A73" w:rsidRDefault="00844A73" w:rsidP="00844A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44A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Recognising</w:t>
            </w:r>
            <w:proofErr w:type="spellEnd"/>
            <w:r w:rsidRPr="00844A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different types of data and explore how the same data can be represented in different ways.</w:t>
            </w:r>
          </w:p>
          <w:p w14:paraId="6C2B58D4" w14:textId="7B33DCD9" w:rsidR="001D72ED" w:rsidRPr="00844A73" w:rsidRDefault="00844A73" w:rsidP="00844A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44A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Defining simple problems, and describe and follow a sequence of steps and decisions needed to solve them using </w:t>
            </w:r>
            <w:proofErr w:type="spellStart"/>
            <w:r w:rsidRPr="00844A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Microbits</w:t>
            </w:r>
            <w:proofErr w:type="spellEnd"/>
            <w:r w:rsidRPr="00844A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320A87F5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590EA043" w14:textId="77777777" w:rsidR="001D72ED" w:rsidRDefault="001D72ED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a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D72ED" w14:paraId="640714E3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1271783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73BDC904" w14:textId="77777777" w:rsidR="001D72ED" w:rsidRDefault="00695D96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PARENT’S SIGNATURE:_______________________________ DATE:______________________</w:t>
            </w:r>
          </w:p>
          <w:p w14:paraId="52D582C8" w14:textId="77777777" w:rsidR="001D72ED" w:rsidRDefault="001D72ED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7EB92752" w14:textId="77777777" w:rsidR="001D72ED" w:rsidRDefault="001D72ED">
      <w:pPr>
        <w:rPr>
          <w:rFonts w:ascii="Arial" w:eastAsia="Arial" w:hAnsi="Arial" w:cs="Arial"/>
          <w:b/>
          <w:color w:val="BF2966"/>
        </w:rPr>
      </w:pPr>
    </w:p>
    <w:sectPr w:rsidR="001D72ED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CD9"/>
    <w:multiLevelType w:val="multilevel"/>
    <w:tmpl w:val="5EB8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81F01"/>
    <w:multiLevelType w:val="hybridMultilevel"/>
    <w:tmpl w:val="584CD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C4ACD"/>
    <w:multiLevelType w:val="multilevel"/>
    <w:tmpl w:val="A4828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725A2D"/>
    <w:multiLevelType w:val="multilevel"/>
    <w:tmpl w:val="927E8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C47843"/>
    <w:multiLevelType w:val="hybridMultilevel"/>
    <w:tmpl w:val="C5D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C7F"/>
    <w:multiLevelType w:val="multilevel"/>
    <w:tmpl w:val="2F321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BF29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A07F91"/>
    <w:multiLevelType w:val="multilevel"/>
    <w:tmpl w:val="63482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BBB"/>
    <w:multiLevelType w:val="multilevel"/>
    <w:tmpl w:val="1FB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9B0A47"/>
    <w:multiLevelType w:val="multilevel"/>
    <w:tmpl w:val="E1BC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36E40"/>
    <w:multiLevelType w:val="multilevel"/>
    <w:tmpl w:val="DD5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A958BE"/>
    <w:multiLevelType w:val="multilevel"/>
    <w:tmpl w:val="773A4D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D792A8B"/>
    <w:multiLevelType w:val="multilevel"/>
    <w:tmpl w:val="7CE25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380B87"/>
    <w:multiLevelType w:val="multilevel"/>
    <w:tmpl w:val="EEAA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13330D"/>
    <w:multiLevelType w:val="multilevel"/>
    <w:tmpl w:val="55C60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ED"/>
    <w:rsid w:val="0007135A"/>
    <w:rsid w:val="001D72ED"/>
    <w:rsid w:val="00231831"/>
    <w:rsid w:val="00270673"/>
    <w:rsid w:val="006743D8"/>
    <w:rsid w:val="00695D96"/>
    <w:rsid w:val="008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BE3BB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2019-07-29T00:17:00Z</dcterms:created>
  <dcterms:modified xsi:type="dcterms:W3CDTF">2019-07-29T01:24:00Z</dcterms:modified>
</cp:coreProperties>
</file>